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C0C" w:rsidRPr="00372F63" w:rsidRDefault="00515C0C" w:rsidP="00515C0C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72F63">
        <w:rPr>
          <w:rFonts w:ascii="Times New Roman" w:hAnsi="Times New Roman" w:cs="Times New Roman"/>
          <w:b/>
          <w:sz w:val="32"/>
          <w:szCs w:val="28"/>
        </w:rPr>
        <w:t>渤海水业股份有限公司</w:t>
      </w:r>
    </w:p>
    <w:p w:rsidR="00515C0C" w:rsidRPr="00372F63" w:rsidRDefault="00515C0C" w:rsidP="00515C0C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72F63">
        <w:rPr>
          <w:rFonts w:ascii="Times New Roman" w:hAnsi="Times New Roman" w:cs="Times New Roman"/>
          <w:b/>
          <w:sz w:val="32"/>
          <w:szCs w:val="28"/>
        </w:rPr>
        <w:t>独立董事关于</w:t>
      </w:r>
      <w:r w:rsidRPr="00372F63">
        <w:rPr>
          <w:rFonts w:ascii="Times New Roman" w:hAnsi="Times New Roman" w:cs="Times New Roman"/>
          <w:b/>
          <w:sz w:val="32"/>
          <w:szCs w:val="28"/>
        </w:rPr>
        <w:t>201</w:t>
      </w:r>
      <w:r w:rsidR="00372F63" w:rsidRPr="00372F63">
        <w:rPr>
          <w:rFonts w:ascii="Times New Roman" w:hAnsi="Times New Roman" w:cs="Times New Roman"/>
          <w:b/>
          <w:sz w:val="32"/>
          <w:szCs w:val="28"/>
        </w:rPr>
        <w:t>8</w:t>
      </w:r>
      <w:r w:rsidRPr="00372F63">
        <w:rPr>
          <w:rFonts w:ascii="Times New Roman" w:hAnsi="Times New Roman" w:cs="Times New Roman"/>
          <w:b/>
          <w:sz w:val="32"/>
          <w:szCs w:val="28"/>
        </w:rPr>
        <w:t>年半年度控股股东及其他关联方</w:t>
      </w:r>
    </w:p>
    <w:p w:rsidR="00515C0C" w:rsidRPr="00372F63" w:rsidRDefault="00515C0C" w:rsidP="00F76DD2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72F63">
        <w:rPr>
          <w:rFonts w:ascii="Times New Roman" w:hAnsi="Times New Roman" w:cs="Times New Roman"/>
          <w:b/>
          <w:sz w:val="32"/>
          <w:szCs w:val="28"/>
        </w:rPr>
        <w:t>占用公司资金、公司对外担保情况的专项说明及独立意见</w:t>
      </w:r>
    </w:p>
    <w:p w:rsidR="00F76DD2" w:rsidRPr="00372F63" w:rsidRDefault="00F76DD2" w:rsidP="00F76DD2">
      <w:pPr>
        <w:spacing w:line="50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</w:p>
    <w:p w:rsidR="00515C0C" w:rsidRPr="00372F63" w:rsidRDefault="00515C0C" w:rsidP="00072706">
      <w:pPr>
        <w:spacing w:line="56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372F63">
        <w:rPr>
          <w:rFonts w:ascii="Times New Roman" w:hAnsi="Times New Roman" w:cs="Times New Roman"/>
          <w:sz w:val="24"/>
          <w:szCs w:val="24"/>
        </w:rPr>
        <w:t>根据《中华人民共和国公司法》、《关于在上市公司建立独立董事制度的指导意见》、《深圳证券交易所股票上市规则》、《深圳证券交易所主板上市公司规范运作指引》及《公司章程》的有关规定，我们作为渤海水业股份有限公司的独立董事，基于自身的独立判断，就</w:t>
      </w:r>
      <w:r w:rsidRPr="00372F63">
        <w:rPr>
          <w:rFonts w:ascii="Times New Roman" w:hAnsi="Times New Roman" w:cs="Times New Roman"/>
          <w:sz w:val="24"/>
          <w:szCs w:val="24"/>
        </w:rPr>
        <w:t>201</w:t>
      </w:r>
      <w:r w:rsidR="00372F63" w:rsidRPr="00372F63">
        <w:rPr>
          <w:rFonts w:ascii="Times New Roman" w:hAnsi="Times New Roman" w:cs="Times New Roman"/>
          <w:sz w:val="24"/>
          <w:szCs w:val="24"/>
        </w:rPr>
        <w:t>8</w:t>
      </w:r>
      <w:r w:rsidRPr="00372F63">
        <w:rPr>
          <w:rFonts w:ascii="Times New Roman" w:hAnsi="Times New Roman" w:cs="Times New Roman"/>
          <w:sz w:val="24"/>
          <w:szCs w:val="24"/>
        </w:rPr>
        <w:t>年半年度控股股东及其他关联方占用公司资金、公司对外担保情况发表专项说明及独立意见如下：</w:t>
      </w:r>
    </w:p>
    <w:p w:rsidR="00515C0C" w:rsidRPr="00372F63" w:rsidRDefault="001F5BBF" w:rsidP="00072706">
      <w:pPr>
        <w:spacing w:line="56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372F63">
        <w:rPr>
          <w:rFonts w:ascii="Times New Roman" w:hAnsi="Times New Roman" w:cs="Times New Roman"/>
          <w:sz w:val="24"/>
          <w:szCs w:val="24"/>
        </w:rPr>
        <w:t>一、</w:t>
      </w:r>
      <w:r w:rsidR="00515C0C" w:rsidRPr="00372F63">
        <w:rPr>
          <w:rFonts w:ascii="Times New Roman" w:hAnsi="Times New Roman" w:cs="Times New Roman"/>
          <w:sz w:val="24"/>
          <w:szCs w:val="24"/>
        </w:rPr>
        <w:t>报告期内，公司不存在控股股东及其他关联方违规占用上市公司资金的情况。</w:t>
      </w:r>
    </w:p>
    <w:p w:rsidR="00F76DD2" w:rsidRPr="00372F63" w:rsidRDefault="001F5BBF" w:rsidP="00072706">
      <w:pPr>
        <w:spacing w:line="56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372F63">
        <w:rPr>
          <w:rFonts w:ascii="Times New Roman" w:hAnsi="Times New Roman" w:cs="Times New Roman"/>
          <w:sz w:val="24"/>
          <w:szCs w:val="24"/>
        </w:rPr>
        <w:t>二、</w:t>
      </w:r>
      <w:r w:rsidR="00515C0C" w:rsidRPr="00372F63">
        <w:rPr>
          <w:rFonts w:ascii="Times New Roman" w:hAnsi="Times New Roman" w:cs="Times New Roman"/>
          <w:sz w:val="24"/>
          <w:szCs w:val="24"/>
        </w:rPr>
        <w:t>报告期内，</w:t>
      </w:r>
      <w:r w:rsidR="00F76DD2" w:rsidRPr="00372F63">
        <w:rPr>
          <w:rFonts w:ascii="Times New Roman" w:hAnsi="Times New Roman" w:cs="Times New Roman"/>
          <w:sz w:val="24"/>
          <w:szCs w:val="24"/>
        </w:rPr>
        <w:t>公司对外担保行为规范，对外担保风险管控严格，未发生违规对外担保的事项。公司的担保属于公司生产经营和资金合理利用的需要，担保决策程序合法、合理，未发生损害公司及公司股东、尤其是中小股东利益的情况。公司及控股子公司未对控股股东、其他任何非法人单位或个人提供担保，也未发现公司违规担保情况及逾期担保情况。</w:t>
      </w:r>
    </w:p>
    <w:p w:rsidR="001F5BBF" w:rsidRPr="00372F63" w:rsidRDefault="001F5BBF" w:rsidP="00072706">
      <w:pPr>
        <w:spacing w:line="56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372F63">
        <w:rPr>
          <w:rFonts w:ascii="Times New Roman" w:hAnsi="Times New Roman" w:cs="Times New Roman"/>
          <w:sz w:val="24"/>
          <w:szCs w:val="24"/>
        </w:rPr>
        <w:t>我们认为：报告期内，公司能够按照相关法律法规、《公司章程》以及公司内部控制体系的要求，规范关联方资金往来和公司对外担保行为，有效控制风险。</w:t>
      </w:r>
    </w:p>
    <w:p w:rsidR="00515C0C" w:rsidRPr="00372F63" w:rsidRDefault="00515C0C" w:rsidP="00F76DD2">
      <w:pPr>
        <w:widowControl/>
        <w:autoSpaceDE w:val="0"/>
        <w:autoSpaceDN w:val="0"/>
        <w:spacing w:line="560" w:lineRule="exact"/>
        <w:jc w:val="right"/>
        <w:rPr>
          <w:rFonts w:ascii="Times New Roman" w:hAnsi="Times New Roman" w:cs="Times New Roman"/>
          <w:kern w:val="0"/>
          <w:sz w:val="24"/>
          <w:szCs w:val="24"/>
        </w:rPr>
      </w:pPr>
    </w:p>
    <w:p w:rsidR="00515C0C" w:rsidRPr="00372F63" w:rsidRDefault="00515C0C" w:rsidP="00C851E6">
      <w:pPr>
        <w:widowControl/>
        <w:autoSpaceDE w:val="0"/>
        <w:autoSpaceDN w:val="0"/>
        <w:spacing w:line="560" w:lineRule="exact"/>
        <w:ind w:right="-58" w:firstLineChars="2000" w:firstLine="4800"/>
        <w:rPr>
          <w:rFonts w:ascii="Times New Roman" w:hAnsi="Times New Roman" w:cs="Times New Roman"/>
          <w:sz w:val="24"/>
          <w:szCs w:val="24"/>
        </w:rPr>
      </w:pPr>
      <w:r w:rsidRPr="00372F63">
        <w:rPr>
          <w:rFonts w:ascii="Times New Roman" w:hAnsi="Times New Roman" w:cs="Times New Roman"/>
          <w:sz w:val="24"/>
          <w:szCs w:val="24"/>
        </w:rPr>
        <w:t>独立董事</w:t>
      </w:r>
      <w:r w:rsidR="006E7F52" w:rsidRPr="00372F63">
        <w:rPr>
          <w:rFonts w:ascii="Times New Roman" w:hAnsi="Times New Roman" w:cs="Times New Roman"/>
          <w:sz w:val="24"/>
          <w:szCs w:val="24"/>
        </w:rPr>
        <w:t>：</w:t>
      </w:r>
      <w:r w:rsidR="009D692E" w:rsidRPr="00372F63">
        <w:rPr>
          <w:rFonts w:ascii="Times New Roman" w:hAnsi="Times New Roman" w:cs="Times New Roman"/>
          <w:sz w:val="24"/>
          <w:szCs w:val="24"/>
        </w:rPr>
        <w:t>郭家利、</w:t>
      </w:r>
      <w:r w:rsidR="000C6ED4" w:rsidRPr="00372F63">
        <w:rPr>
          <w:rFonts w:ascii="Times New Roman" w:hAnsi="Times New Roman" w:cs="Times New Roman"/>
          <w:sz w:val="24"/>
          <w:szCs w:val="24"/>
        </w:rPr>
        <w:t>朱虹</w:t>
      </w:r>
      <w:r w:rsidRPr="00372F63">
        <w:rPr>
          <w:rFonts w:ascii="Times New Roman" w:hAnsi="Times New Roman" w:cs="Times New Roman"/>
          <w:sz w:val="24"/>
          <w:szCs w:val="24"/>
        </w:rPr>
        <w:t>、</w:t>
      </w:r>
      <w:r w:rsidR="000C6ED4" w:rsidRPr="00372F63">
        <w:rPr>
          <w:rFonts w:ascii="Times New Roman" w:hAnsi="Times New Roman" w:cs="Times New Roman"/>
          <w:sz w:val="24"/>
          <w:szCs w:val="24"/>
        </w:rPr>
        <w:t>韩晓萍</w:t>
      </w:r>
    </w:p>
    <w:p w:rsidR="006E7F52" w:rsidRPr="00372F63" w:rsidRDefault="00C851E6" w:rsidP="00C851E6">
      <w:pPr>
        <w:widowControl/>
        <w:autoSpaceDE w:val="0"/>
        <w:autoSpaceDN w:val="0"/>
        <w:spacing w:line="560" w:lineRule="exact"/>
        <w:ind w:right="-58" w:firstLineChars="2800" w:firstLine="6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 w:hint="eastAsia"/>
          <w:sz w:val="24"/>
          <w:szCs w:val="24"/>
        </w:rPr>
        <w:t>2018</w:t>
      </w:r>
      <w:r>
        <w:rPr>
          <w:rFonts w:ascii="Times New Roman" w:hAnsi="Times New Roman" w:cs="Times New Roman" w:hint="eastAsia"/>
          <w:sz w:val="24"/>
          <w:szCs w:val="24"/>
        </w:rPr>
        <w:t>年</w:t>
      </w:r>
      <w:r>
        <w:rPr>
          <w:rFonts w:ascii="Times New Roman" w:hAnsi="Times New Roman" w:cs="Times New Roman" w:hint="eastAsia"/>
          <w:sz w:val="24"/>
          <w:szCs w:val="24"/>
        </w:rPr>
        <w:t>8</w:t>
      </w:r>
      <w:r>
        <w:rPr>
          <w:rFonts w:ascii="Times New Roman" w:hAnsi="Times New Roman" w:cs="Times New Roman" w:hint="eastAsia"/>
          <w:sz w:val="24"/>
          <w:szCs w:val="24"/>
        </w:rPr>
        <w:t>月</w:t>
      </w:r>
      <w:r>
        <w:rPr>
          <w:rFonts w:ascii="Times New Roman" w:hAnsi="Times New Roman" w:cs="Times New Roman" w:hint="eastAsia"/>
          <w:sz w:val="24"/>
          <w:szCs w:val="24"/>
        </w:rPr>
        <w:t>16</w:t>
      </w:r>
      <w:r>
        <w:rPr>
          <w:rFonts w:ascii="Times New Roman" w:hAnsi="Times New Roman" w:cs="Times New Roman" w:hint="eastAsia"/>
          <w:sz w:val="24"/>
          <w:szCs w:val="24"/>
        </w:rPr>
        <w:t>日</w:t>
      </w:r>
    </w:p>
    <w:sectPr w:rsidR="006E7F52" w:rsidRPr="00372F63" w:rsidSect="002F19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10C" w:rsidRDefault="00E0510C" w:rsidP="00515C0C">
      <w:r>
        <w:separator/>
      </w:r>
    </w:p>
  </w:endnote>
  <w:endnote w:type="continuationSeparator" w:id="0">
    <w:p w:rsidR="00E0510C" w:rsidRDefault="00E0510C" w:rsidP="00515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10C" w:rsidRDefault="00E0510C" w:rsidP="00515C0C">
      <w:r>
        <w:separator/>
      </w:r>
    </w:p>
  </w:footnote>
  <w:footnote w:type="continuationSeparator" w:id="0">
    <w:p w:rsidR="00E0510C" w:rsidRDefault="00E0510C" w:rsidP="00515C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15C0C"/>
    <w:rsid w:val="00072706"/>
    <w:rsid w:val="000C6ED4"/>
    <w:rsid w:val="001251CD"/>
    <w:rsid w:val="0013409A"/>
    <w:rsid w:val="001E55FB"/>
    <w:rsid w:val="001F5BBF"/>
    <w:rsid w:val="002F19D5"/>
    <w:rsid w:val="00372F63"/>
    <w:rsid w:val="00387BD1"/>
    <w:rsid w:val="004016CD"/>
    <w:rsid w:val="00421B0B"/>
    <w:rsid w:val="004829DC"/>
    <w:rsid w:val="004A5407"/>
    <w:rsid w:val="00515C0C"/>
    <w:rsid w:val="006A0F7C"/>
    <w:rsid w:val="006E7F52"/>
    <w:rsid w:val="00735E98"/>
    <w:rsid w:val="008462C9"/>
    <w:rsid w:val="008C0A25"/>
    <w:rsid w:val="009D692E"/>
    <w:rsid w:val="00A2639A"/>
    <w:rsid w:val="00A75E42"/>
    <w:rsid w:val="00AC62B6"/>
    <w:rsid w:val="00B66909"/>
    <w:rsid w:val="00C65A45"/>
    <w:rsid w:val="00C851E6"/>
    <w:rsid w:val="00C95AF9"/>
    <w:rsid w:val="00CA006A"/>
    <w:rsid w:val="00D9297D"/>
    <w:rsid w:val="00E0510C"/>
    <w:rsid w:val="00F24D76"/>
    <w:rsid w:val="00F7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9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5C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5C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5C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5C0C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735E98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735E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dataSourceCollection xmlns="http://www.yonyou.com/datasource"/>
</file>

<file path=customXml/item2.xml><?xml version="1.0" encoding="utf-8"?>
<formulas xmlns="http://www.yonyou.com/formula"/>
</file>

<file path=customXml/item3.xml><?xml version="1.0" encoding="utf-8"?>
<relations xmlns="http://www.yonyou.com/relation"/>
</file>

<file path=customXml/itemProps1.xml><?xml version="1.0" encoding="utf-8"?>
<ds:datastoreItem xmlns:ds="http://schemas.openxmlformats.org/officeDocument/2006/customXml" ds:itemID="{0149DC8F-6A88-4D93-AEA0-C925E46DE2E8}">
  <ds:schemaRefs>
    <ds:schemaRef ds:uri="http://www.yonyou.com/datasource"/>
  </ds:schemaRefs>
</ds:datastoreItem>
</file>

<file path=customXml/itemProps2.xml><?xml version="1.0" encoding="utf-8"?>
<ds:datastoreItem xmlns:ds="http://schemas.openxmlformats.org/officeDocument/2006/customXml" ds:itemID="{DFB41A33-3EA0-44D6-839B-6D3095484AD5}">
  <ds:schemaRefs>
    <ds:schemaRef ds:uri="http://www.yonyou.com/formula"/>
  </ds:schemaRefs>
</ds:datastoreItem>
</file>

<file path=customXml/itemProps3.xml><?xml version="1.0" encoding="utf-8"?>
<ds:datastoreItem xmlns:ds="http://schemas.openxmlformats.org/officeDocument/2006/customXml" ds:itemID="{41436C77-5096-43F1-9717-905F38A7EF06}">
  <ds:schemaRefs>
    <ds:schemaRef ds:uri="http://www.yonyou.com/rel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77</Words>
  <Characters>445</Characters>
  <Application>Microsoft Office Word</Application>
  <DocSecurity>0</DocSecurity>
  <Lines>3</Lines>
  <Paragraphs>1</Paragraphs>
  <ScaleCrop>false</ScaleCrop>
  <Company>China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张建瑜</dc:creator>
  <cp:keywords/>
  <dc:description/>
  <cp:lastModifiedBy>刘杨</cp:lastModifiedBy>
  <cp:revision>18</cp:revision>
  <dcterms:created xsi:type="dcterms:W3CDTF">2016-08-24T07:41:00Z</dcterms:created>
  <dcterms:modified xsi:type="dcterms:W3CDTF">2018-08-02T03:34:00Z</dcterms:modified>
</cp:coreProperties>
</file>